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708" w:hanging="708"/>
        <w:jc w:val="right"/>
        <w:rPr/>
      </w:pPr>
      <w:r>
        <w:rPr>
          <w:b/>
          <w:sz w:val="24"/>
          <w:szCs w:val="24"/>
        </w:rPr>
        <w:t>BASES DEL 5</w:t>
      </w:r>
      <w:r>
        <w:rPr>
          <w:rFonts w:cs="Arial" w:ascii="Arial" w:hAnsi="Arial"/>
          <w:b/>
          <w:color w:val="000000"/>
        </w:rPr>
        <w:t>º</w:t>
      </w:r>
      <w:r>
        <w:rPr>
          <w:b/>
          <w:sz w:val="24"/>
          <w:szCs w:val="24"/>
        </w:rPr>
        <w:t xml:space="preserve"> CERTAMEN DE PINTURA RÁPIDA </w:t>
      </w:r>
    </w:p>
    <w:p>
      <w:pPr>
        <w:pStyle w:val="Normal"/>
        <w:spacing w:before="0" w:after="0"/>
        <w:jc w:val="right"/>
        <w:rPr/>
      </w:pPr>
      <w:r>
        <w:rPr>
          <w:rFonts w:cs="Calibri"/>
          <w:b/>
          <w:sz w:val="24"/>
          <w:szCs w:val="24"/>
        </w:rPr>
        <w:t>“</w:t>
      </w:r>
      <w:r>
        <w:rPr>
          <w:b/>
          <w:sz w:val="24"/>
          <w:szCs w:val="24"/>
        </w:rPr>
        <w:t>CIUDAD DE ALHAMA DE GRANADA 2016”</w:t>
      </w:r>
    </w:p>
    <w:p>
      <w:pPr>
        <w:pStyle w:val="Normal"/>
        <w:spacing w:lineRule="atLeast" w:line="100" w:before="28" w:after="0"/>
        <w:rPr>
          <w:rFonts w:eastAsia="Times New Roman"/>
          <w:bCs/>
          <w:sz w:val="24"/>
          <w:szCs w:val="24"/>
        </w:rPr>
      </w:pPr>
      <w:r>
        <w:rPr>
          <w:rFonts w:eastAsia="Times New Roman"/>
          <w:b/>
          <w:bCs/>
          <w:sz w:val="24"/>
          <w:szCs w:val="24"/>
        </w:rPr>
        <w:t>Descripción</w:t>
      </w:r>
    </w:p>
    <w:p>
      <w:pPr>
        <w:pStyle w:val="Normal"/>
        <w:spacing w:lineRule="atLeast" w:line="100" w:before="28" w:after="28"/>
        <w:ind w:firstLine="708"/>
        <w:jc w:val="both"/>
        <w:rPr/>
      </w:pPr>
      <w:r>
        <w:rPr>
          <w:rFonts w:eastAsia="Times New Roman"/>
          <w:bCs/>
          <w:color w:val="000000"/>
          <w:sz w:val="24"/>
          <w:szCs w:val="24"/>
        </w:rPr>
        <w:t xml:space="preserve">El día </w:t>
      </w:r>
      <w:r>
        <w:rPr>
          <w:rFonts w:eastAsia="Times New Roman"/>
          <w:b/>
          <w:bCs/>
          <w:color w:val="000000"/>
          <w:sz w:val="24"/>
          <w:szCs w:val="24"/>
        </w:rPr>
        <w:t>6 de Noviembre 2016</w:t>
      </w:r>
      <w:r>
        <w:rPr>
          <w:rFonts w:eastAsia="Times New Roman"/>
          <w:bCs/>
          <w:sz w:val="24"/>
          <w:szCs w:val="24"/>
        </w:rPr>
        <w:t>, domingo, se celebrará en el municipio de Alhama de Granada el quin</w:t>
      </w:r>
      <w:r>
        <w:rPr>
          <w:rFonts w:cs="Arial"/>
          <w:color w:val="000000"/>
          <w:sz w:val="24"/>
          <w:szCs w:val="24"/>
        </w:rPr>
        <w:t xml:space="preserve">to Certamen de Pintura Rápida al aire libre, que organiza la Concejalía de Cultura del Ayuntamiento. Este certamen se realiza en el marco de la colaboración con Diputación de Granada. </w:t>
      </w:r>
      <w:r>
        <w:rPr>
          <w:rFonts w:cs="Arial"/>
          <w:color w:val="000000"/>
          <w:sz w:val="24"/>
          <w:szCs w:val="24"/>
          <w:vertAlign w:val="superscript"/>
        </w:rPr>
        <w:t xml:space="preserve">     </w:t>
      </w:r>
    </w:p>
    <w:p>
      <w:pPr>
        <w:pStyle w:val="Normal"/>
        <w:spacing w:lineRule="atLeast" w:line="100" w:before="28" w:after="28"/>
        <w:jc w:val="both"/>
        <w:rPr>
          <w:rFonts w:eastAsia="Times New Roman" w:cs="Arial"/>
          <w:b/>
          <w:b/>
          <w:bCs/>
          <w:color w:val="000000"/>
          <w:sz w:val="24"/>
          <w:szCs w:val="24"/>
          <w:vertAlign w:val="superscript"/>
        </w:rPr>
      </w:pPr>
      <w:r>
        <w:rPr>
          <w:rFonts w:eastAsia="Times New Roman" w:cs="Arial"/>
          <w:b/>
          <w:bCs/>
          <w:color w:val="000000"/>
          <w:sz w:val="24"/>
          <w:szCs w:val="24"/>
          <w:vertAlign w:val="superscript"/>
        </w:rPr>
      </w:r>
    </w:p>
    <w:p>
      <w:pPr>
        <w:pStyle w:val="Normal"/>
        <w:spacing w:lineRule="atLeast" w:line="100" w:before="0" w:after="0"/>
        <w:jc w:val="both"/>
        <w:rPr/>
      </w:pPr>
      <w:r>
        <w:rPr>
          <w:rFonts w:eastAsia="Times New Roman"/>
          <w:b/>
          <w:bCs/>
          <w:sz w:val="24"/>
          <w:szCs w:val="24"/>
        </w:rPr>
        <w:t xml:space="preserve">1)- Premios. </w:t>
      </w:r>
      <w:r>
        <w:rPr>
          <w:rFonts w:cs="Latha"/>
          <w:b/>
          <w:bCs/>
          <w:color w:val="000000"/>
          <w:sz w:val="24"/>
          <w:szCs w:val="24"/>
        </w:rPr>
        <w:t xml:space="preserve"> PREMIO BRAZAM.</w:t>
      </w:r>
    </w:p>
    <w:p>
      <w:pPr>
        <w:pStyle w:val="Normal"/>
        <w:spacing w:lineRule="atLeast" w:line="100" w:before="0" w:after="0"/>
        <w:jc w:val="both"/>
        <w:rPr/>
      </w:pPr>
      <w:r>
        <w:rPr>
          <w:rFonts w:cs="Latha"/>
          <w:bCs/>
          <w:color w:val="000000"/>
          <w:sz w:val="24"/>
          <w:szCs w:val="24"/>
        </w:rPr>
        <w:t>Se establecen los siguientes premios:</w:t>
      </w:r>
    </w:p>
    <w:p>
      <w:pPr>
        <w:pStyle w:val="ListParagraph"/>
        <w:numPr>
          <w:ilvl w:val="0"/>
          <w:numId w:val="3"/>
        </w:numPr>
        <w:spacing w:lineRule="atLeast" w:line="100" w:before="0" w:after="0"/>
        <w:jc w:val="both"/>
        <w:rPr/>
      </w:pPr>
      <w:r>
        <w:rPr>
          <w:rFonts w:cs="Latha"/>
          <w:bCs/>
          <w:color w:val="000000"/>
          <w:sz w:val="24"/>
          <w:szCs w:val="24"/>
        </w:rPr>
        <w:t>Primer Premio: 600 €.</w:t>
      </w:r>
    </w:p>
    <w:p>
      <w:pPr>
        <w:pStyle w:val="ListParagraph"/>
        <w:numPr>
          <w:ilvl w:val="0"/>
          <w:numId w:val="3"/>
        </w:numPr>
        <w:spacing w:lineRule="atLeast" w:line="100" w:before="0" w:after="0"/>
        <w:jc w:val="both"/>
        <w:rPr>
          <w:rFonts w:cs="Latha"/>
          <w:bCs/>
          <w:color w:val="000000"/>
          <w:sz w:val="24"/>
          <w:szCs w:val="24"/>
        </w:rPr>
      </w:pPr>
      <w:r>
        <w:rPr>
          <w:rFonts w:cs="Latha"/>
          <w:bCs/>
          <w:color w:val="000000"/>
          <w:sz w:val="24"/>
          <w:szCs w:val="24"/>
        </w:rPr>
        <w:t>Segundo Premio: 400 €.</w:t>
      </w:r>
    </w:p>
    <w:p>
      <w:pPr>
        <w:pStyle w:val="ListParagraph"/>
        <w:numPr>
          <w:ilvl w:val="0"/>
          <w:numId w:val="3"/>
        </w:numPr>
        <w:spacing w:lineRule="atLeast" w:line="100" w:before="0" w:after="0"/>
        <w:jc w:val="both"/>
        <w:rPr>
          <w:rFonts w:cs="Latha"/>
          <w:bCs/>
          <w:color w:val="000000"/>
          <w:sz w:val="24"/>
          <w:szCs w:val="24"/>
        </w:rPr>
      </w:pPr>
      <w:r>
        <w:rPr>
          <w:rFonts w:cs="Latha"/>
          <w:bCs/>
          <w:color w:val="000000"/>
          <w:sz w:val="24"/>
          <w:szCs w:val="24"/>
        </w:rPr>
        <w:t>Tercer Premio: 300 €.</w:t>
      </w:r>
    </w:p>
    <w:p>
      <w:pPr>
        <w:pStyle w:val="ListParagraph"/>
        <w:numPr>
          <w:ilvl w:val="0"/>
          <w:numId w:val="3"/>
        </w:numPr>
        <w:spacing w:lineRule="atLeast" w:line="100" w:before="0" w:after="0"/>
        <w:jc w:val="both"/>
        <w:rPr>
          <w:rFonts w:cs="Latha"/>
          <w:bCs/>
          <w:color w:val="000000"/>
          <w:sz w:val="24"/>
          <w:szCs w:val="24"/>
        </w:rPr>
      </w:pPr>
      <w:r>
        <w:rPr>
          <w:rFonts w:cs="Latha"/>
          <w:bCs/>
          <w:color w:val="000000"/>
          <w:sz w:val="24"/>
          <w:szCs w:val="24"/>
        </w:rPr>
        <w:t>Accésit especial: Alhama travel. 300€</w:t>
      </w:r>
    </w:p>
    <w:p>
      <w:pPr>
        <w:pStyle w:val="Normal"/>
        <w:spacing w:lineRule="atLeast" w:line="100" w:before="28" w:after="28"/>
        <w:jc w:val="both"/>
        <w:rPr>
          <w:rFonts w:cs="Latha"/>
          <w:bCs/>
          <w:color w:val="000000"/>
          <w:sz w:val="24"/>
          <w:szCs w:val="24"/>
        </w:rPr>
      </w:pPr>
      <w:r>
        <w:rPr>
          <w:rFonts w:cs="Latha"/>
          <w:bCs/>
          <w:color w:val="000000"/>
          <w:sz w:val="24"/>
          <w:szCs w:val="24"/>
        </w:rPr>
        <w:t>Las obras premiadas pasarán a ser propiedad  de la organización, así como el derecho a su reproducción, exposición o cualquier otro uso que de la misma desee hacerse por parte de la misma.</w:t>
      </w:r>
    </w:p>
    <w:p>
      <w:pPr>
        <w:pStyle w:val="Normal"/>
        <w:spacing w:lineRule="atLeast" w:line="100" w:before="0" w:after="0"/>
        <w:rPr>
          <w:rFonts w:cs="Latha"/>
          <w:bCs/>
          <w:color w:val="000000"/>
          <w:sz w:val="24"/>
          <w:szCs w:val="24"/>
        </w:rPr>
      </w:pPr>
      <w:r>
        <w:rPr>
          <w:rFonts w:cs="Latha"/>
          <w:bCs/>
          <w:color w:val="000000"/>
          <w:sz w:val="24"/>
          <w:szCs w:val="24"/>
        </w:rPr>
      </w:r>
    </w:p>
    <w:p>
      <w:pPr>
        <w:pStyle w:val="Normal"/>
        <w:spacing w:lineRule="atLeast" w:line="100" w:before="0" w:after="0"/>
        <w:rPr/>
      </w:pPr>
      <w:r>
        <w:rPr>
          <w:rFonts w:cs="Latha"/>
          <w:bCs/>
          <w:color w:val="000000"/>
          <w:sz w:val="20"/>
          <w:szCs w:val="20"/>
        </w:rPr>
        <w:t xml:space="preserve">*En el momento de la publicación de estas Bases La Organización no descarta la inclusión de otros premios. </w:t>
      </w:r>
    </w:p>
    <w:p>
      <w:pPr>
        <w:pStyle w:val="Normal"/>
        <w:spacing w:lineRule="atLeast" w:line="100" w:before="0" w:after="0"/>
        <w:rPr/>
      </w:pPr>
      <w:r>
        <w:rPr>
          <w:rFonts w:cs="Latha"/>
          <w:bCs/>
          <w:color w:val="000000"/>
          <w:sz w:val="20"/>
          <w:szCs w:val="20"/>
        </w:rPr>
        <w:t>*(los premios estarán sujetos a retención de IRPF).</w:t>
      </w:r>
    </w:p>
    <w:p>
      <w:pPr>
        <w:pStyle w:val="Normal"/>
        <w:spacing w:lineRule="atLeast" w:line="100" w:before="28" w:after="28"/>
        <w:rPr>
          <w:rFonts w:cs="Latha"/>
          <w:bCs/>
          <w:color w:val="000000"/>
          <w:sz w:val="24"/>
          <w:szCs w:val="24"/>
        </w:rPr>
      </w:pPr>
      <w:r>
        <w:rPr>
          <w:rFonts w:cs="Latha"/>
          <w:bCs/>
          <w:color w:val="000000"/>
          <w:sz w:val="24"/>
          <w:szCs w:val="24"/>
        </w:rPr>
      </w:r>
    </w:p>
    <w:p>
      <w:pPr>
        <w:pStyle w:val="Normal"/>
        <w:spacing w:lineRule="atLeast" w:line="100" w:before="28" w:after="28"/>
        <w:rPr>
          <w:rFonts w:cs="Tahoma"/>
          <w:sz w:val="24"/>
          <w:szCs w:val="24"/>
        </w:rPr>
      </w:pPr>
      <w:r>
        <w:rPr>
          <w:rFonts w:eastAsia="Times New Roman"/>
          <w:b/>
          <w:bCs/>
          <w:sz w:val="24"/>
          <w:szCs w:val="24"/>
        </w:rPr>
        <w:t>2)- Participantes</w:t>
      </w:r>
    </w:p>
    <w:p>
      <w:pPr>
        <w:pStyle w:val="Prrafodelista1"/>
        <w:numPr>
          <w:ilvl w:val="0"/>
          <w:numId w:val="1"/>
        </w:numPr>
        <w:spacing w:lineRule="atLeast" w:line="100" w:before="0" w:after="0"/>
        <w:rPr/>
      </w:pPr>
      <w:r>
        <w:rPr>
          <w:rFonts w:cs="Tahoma"/>
          <w:sz w:val="24"/>
          <w:szCs w:val="24"/>
        </w:rPr>
        <w:t>Podrán presentarse al certamen artistas profesionales o  aficionados/as,  que presenten su solicitud dentro del plazo habilitado por las presentes bases.</w:t>
      </w:r>
    </w:p>
    <w:p>
      <w:pPr>
        <w:pStyle w:val="Prrafodelista1"/>
        <w:numPr>
          <w:ilvl w:val="0"/>
          <w:numId w:val="1"/>
        </w:numPr>
        <w:spacing w:lineRule="atLeast" w:line="100" w:before="28" w:after="28"/>
        <w:rPr>
          <w:rFonts w:eastAsia="Times New Roman" w:cs="Times New Roman"/>
          <w:b/>
          <w:b/>
          <w:bCs/>
          <w:sz w:val="24"/>
          <w:szCs w:val="24"/>
        </w:rPr>
      </w:pPr>
      <w:r>
        <w:rPr>
          <w:rFonts w:cs="Tahoma"/>
          <w:sz w:val="24"/>
          <w:szCs w:val="24"/>
        </w:rPr>
        <w:t>Se admitirá una sola obra por concursante.</w:t>
      </w:r>
    </w:p>
    <w:p>
      <w:pPr>
        <w:pStyle w:val="Prrafodelista1"/>
        <w:spacing w:lineRule="atLeast" w:line="100" w:before="28" w:after="28"/>
        <w:rPr>
          <w:rFonts w:eastAsia="Times New Roman" w:cs="Times New Roman"/>
          <w:b/>
          <w:b/>
          <w:bCs/>
          <w:sz w:val="24"/>
          <w:szCs w:val="24"/>
        </w:rPr>
      </w:pPr>
      <w:r>
        <w:rPr>
          <w:rFonts w:eastAsia="Times New Roman" w:cs="Times New Roman"/>
          <w:b/>
          <w:bCs/>
          <w:sz w:val="24"/>
          <w:szCs w:val="24"/>
        </w:rPr>
      </w:r>
    </w:p>
    <w:p>
      <w:pPr>
        <w:pStyle w:val="Normal"/>
        <w:spacing w:lineRule="atLeast" w:line="100" w:before="28" w:after="28"/>
        <w:rPr>
          <w:rFonts w:cs="Latha"/>
          <w:bCs/>
          <w:sz w:val="24"/>
          <w:szCs w:val="24"/>
        </w:rPr>
      </w:pPr>
      <w:r>
        <w:rPr>
          <w:rFonts w:eastAsia="Times New Roman"/>
          <w:b/>
          <w:bCs/>
          <w:sz w:val="24"/>
          <w:szCs w:val="24"/>
        </w:rPr>
        <w:t>3)- Técnica y Temática</w:t>
      </w:r>
    </w:p>
    <w:p>
      <w:pPr>
        <w:pStyle w:val="Prrafodelista1"/>
        <w:numPr>
          <w:ilvl w:val="0"/>
          <w:numId w:val="2"/>
        </w:numPr>
        <w:spacing w:lineRule="atLeast" w:line="100" w:before="0" w:after="0"/>
        <w:rPr>
          <w:rFonts w:eastAsia="Times New Roman" w:cs="Times New Roman"/>
          <w:b/>
          <w:b/>
          <w:bCs/>
          <w:sz w:val="24"/>
          <w:szCs w:val="24"/>
        </w:rPr>
      </w:pPr>
      <w:r>
        <w:rPr>
          <w:rFonts w:cs="Latha"/>
          <w:bCs/>
          <w:sz w:val="24"/>
          <w:szCs w:val="24"/>
        </w:rPr>
        <w:t>El tema obligado será el entorno paisajístico y monumental de Alhama.</w:t>
      </w:r>
    </w:p>
    <w:p>
      <w:pPr>
        <w:pStyle w:val="Prrafodelista1"/>
        <w:numPr>
          <w:ilvl w:val="0"/>
          <w:numId w:val="2"/>
        </w:numPr>
        <w:spacing w:lineRule="atLeast" w:line="100" w:before="0" w:after="0"/>
        <w:rPr>
          <w:rFonts w:eastAsia="Times New Roman" w:cs="Times New Roman"/>
          <w:b/>
          <w:b/>
          <w:bCs/>
          <w:sz w:val="24"/>
          <w:szCs w:val="24"/>
        </w:rPr>
      </w:pPr>
      <w:r>
        <w:rPr>
          <w:rFonts w:eastAsia="Calibri"/>
          <w:bCs/>
          <w:sz w:val="24"/>
          <w:szCs w:val="24"/>
        </w:rPr>
        <w:t xml:space="preserve"> </w:t>
      </w:r>
      <w:r>
        <w:rPr>
          <w:rFonts w:cs="Latha"/>
          <w:bCs/>
          <w:sz w:val="24"/>
          <w:szCs w:val="24"/>
        </w:rPr>
        <w:t>Los estilos y las técnicas serán libres</w:t>
      </w:r>
      <w:r>
        <w:rPr>
          <w:rFonts w:eastAsia="Times New Roman" w:cs="Times New Roman"/>
          <w:b/>
          <w:bCs/>
          <w:sz w:val="24"/>
          <w:szCs w:val="24"/>
        </w:rPr>
        <w:t>.</w:t>
      </w:r>
    </w:p>
    <w:p>
      <w:pPr>
        <w:pStyle w:val="Normal"/>
        <w:spacing w:lineRule="atLeast" w:line="100" w:before="28" w:after="28"/>
        <w:rPr>
          <w:rFonts w:eastAsia="Times New Roman"/>
          <w:b/>
          <w:b/>
          <w:bCs/>
          <w:sz w:val="24"/>
          <w:szCs w:val="24"/>
        </w:rPr>
      </w:pPr>
      <w:r>
        <w:rPr>
          <w:rFonts w:eastAsia="Times New Roman"/>
          <w:b/>
          <w:bCs/>
          <w:sz w:val="24"/>
          <w:szCs w:val="24"/>
        </w:rPr>
      </w:r>
    </w:p>
    <w:p>
      <w:pPr>
        <w:pStyle w:val="Normal"/>
        <w:spacing w:lineRule="atLeast" w:line="100" w:before="28" w:after="28"/>
        <w:rPr>
          <w:rFonts w:cs="Latha"/>
          <w:bCs/>
          <w:sz w:val="24"/>
          <w:szCs w:val="24"/>
        </w:rPr>
      </w:pPr>
      <w:r>
        <w:rPr>
          <w:rFonts w:eastAsia="Times New Roman"/>
          <w:b/>
          <w:bCs/>
          <w:sz w:val="24"/>
          <w:szCs w:val="24"/>
        </w:rPr>
        <w:t>4)- Soporte</w:t>
      </w:r>
    </w:p>
    <w:p>
      <w:pPr>
        <w:pStyle w:val="Normal"/>
        <w:spacing w:lineRule="atLeast" w:line="100" w:before="0" w:after="0"/>
        <w:ind w:firstLine="708"/>
        <w:jc w:val="both"/>
        <w:rPr/>
      </w:pPr>
      <w:r>
        <w:rPr>
          <w:rFonts w:cs="Latha"/>
          <w:bCs/>
          <w:sz w:val="24"/>
          <w:szCs w:val="24"/>
        </w:rPr>
        <w:t>Ha de ser rígido, lienzo o papel de acuarela, sobre bastidor o tablero de madera o cualquier otro soporte utilizable para la obra. Los fondos pueden ser blancos o con grisalla del color que el autor necesite. La medida del soporte no será superior a 100cm por ninguno de sus lados.</w:t>
      </w:r>
    </w:p>
    <w:p>
      <w:pPr>
        <w:pStyle w:val="Normal"/>
        <w:spacing w:lineRule="atLeast" w:line="100" w:before="0" w:after="0"/>
        <w:rPr>
          <w:rFonts w:cs="Latha"/>
          <w:bCs/>
          <w:sz w:val="24"/>
          <w:szCs w:val="24"/>
        </w:rPr>
      </w:pPr>
      <w:r>
        <w:rPr>
          <w:rFonts w:cs="Latha"/>
          <w:bCs/>
          <w:sz w:val="24"/>
          <w:szCs w:val="24"/>
        </w:rPr>
      </w:r>
    </w:p>
    <w:p>
      <w:pPr>
        <w:pStyle w:val="Normal"/>
        <w:spacing w:lineRule="atLeast" w:line="100" w:before="28" w:after="28"/>
        <w:rPr>
          <w:rFonts w:eastAsia="Times New Roman"/>
          <w:sz w:val="24"/>
          <w:szCs w:val="24"/>
        </w:rPr>
      </w:pPr>
      <w:r>
        <w:rPr>
          <w:rFonts w:eastAsia="Times New Roman"/>
          <w:b/>
          <w:bCs/>
          <w:sz w:val="24"/>
          <w:szCs w:val="24"/>
        </w:rPr>
        <w:t>5)- Inscripción e Información</w:t>
      </w:r>
    </w:p>
    <w:p>
      <w:pPr>
        <w:pStyle w:val="Normal"/>
        <w:spacing w:lineRule="atLeast" w:line="100" w:before="0" w:after="0"/>
        <w:ind w:firstLine="708"/>
        <w:jc w:val="both"/>
        <w:rPr/>
      </w:pPr>
      <w:r>
        <w:rPr>
          <w:rFonts w:eastAsia="Times New Roman"/>
          <w:sz w:val="24"/>
          <w:szCs w:val="24"/>
        </w:rPr>
        <w:t>La fecha de inscripción será desde la publicación de estas bases hasta el mismo día del Certamen, las inscripciones se podrán efectuar en el Registro del Ayuntamiento de Alhama de Granada Tlf. de información: 958 35 01 61; o vía mail</w:t>
      </w:r>
      <w:r>
        <w:rPr>
          <w:rFonts w:cs="Tahoma"/>
          <w:sz w:val="24"/>
          <w:szCs w:val="24"/>
        </w:rPr>
        <w:t xml:space="preserve">, rellenado la ficha anexa a estas bases). Esta inscripción quedará validada una vez la misma tras su envío por correo electrónico a la dirección </w:t>
      </w:r>
      <w:hyperlink r:id="rId2">
        <w:r>
          <w:rPr>
            <w:rStyle w:val="InternetLink"/>
            <w:rFonts w:cs="Tahoma"/>
            <w:sz w:val="24"/>
            <w:szCs w:val="24"/>
          </w:rPr>
          <w:t>ascultural@alhamadegranada.es</w:t>
        </w:r>
      </w:hyperlink>
      <w:r>
        <w:rPr>
          <w:rFonts w:cs="Tahoma"/>
          <w:sz w:val="24"/>
          <w:szCs w:val="24"/>
        </w:rPr>
        <w:t xml:space="preserve"> con la respuesta a dicho correo con el número de inscripción en el registro que corresponda. </w:t>
      </w:r>
    </w:p>
    <w:p>
      <w:pPr>
        <w:pStyle w:val="Normal"/>
        <w:spacing w:lineRule="atLeast" w:line="100" w:before="28" w:after="28"/>
        <w:ind w:firstLine="708"/>
        <w:jc w:val="both"/>
        <w:rPr/>
      </w:pPr>
      <w:r>
        <w:rPr/>
      </w:r>
    </w:p>
    <w:p>
      <w:pPr>
        <w:pStyle w:val="Normal"/>
        <w:spacing w:lineRule="atLeast" w:line="100" w:before="28" w:after="28"/>
        <w:rPr>
          <w:rFonts w:eastAsia="Times New Roman"/>
          <w:sz w:val="24"/>
          <w:szCs w:val="24"/>
        </w:rPr>
      </w:pPr>
      <w:r>
        <w:rPr>
          <w:rFonts w:eastAsia="Times New Roman"/>
          <w:b/>
          <w:bCs/>
          <w:sz w:val="24"/>
          <w:szCs w:val="24"/>
        </w:rPr>
        <w:t>6)- Presentación</w:t>
      </w:r>
    </w:p>
    <w:p>
      <w:pPr>
        <w:pStyle w:val="Normal"/>
        <w:spacing w:lineRule="atLeast" w:line="100" w:before="28" w:after="28"/>
        <w:ind w:firstLine="708"/>
        <w:jc w:val="both"/>
        <w:rPr/>
      </w:pPr>
      <w:r>
        <w:rPr>
          <w:rFonts w:eastAsia="Times New Roman"/>
          <w:sz w:val="24"/>
          <w:szCs w:val="24"/>
        </w:rPr>
        <w:t>Las personas participantes se presentarán el domingo 6 de noviembre a partir de las 09.30 horas hasta las 11.00 horas en el control instalado en el Ayuntamiento de Alhama de Granada para el  sellado de los soportes.</w:t>
      </w:r>
    </w:p>
    <w:p>
      <w:pPr>
        <w:pStyle w:val="Normal"/>
        <w:spacing w:lineRule="atLeast" w:line="100" w:before="28" w:after="28"/>
        <w:rPr>
          <w:rFonts w:eastAsia="Times New Roman"/>
          <w:b/>
          <w:b/>
          <w:bCs/>
          <w:sz w:val="24"/>
          <w:szCs w:val="24"/>
        </w:rPr>
      </w:pPr>
      <w:r>
        <w:rPr>
          <w:rFonts w:eastAsia="Times New Roman"/>
          <w:b/>
          <w:bCs/>
          <w:sz w:val="24"/>
          <w:szCs w:val="24"/>
        </w:rPr>
      </w:r>
    </w:p>
    <w:p>
      <w:pPr>
        <w:pStyle w:val="Normal"/>
        <w:spacing w:lineRule="atLeast" w:line="100" w:before="28" w:after="28"/>
        <w:rPr>
          <w:rFonts w:eastAsia="Times New Roman"/>
          <w:sz w:val="24"/>
          <w:szCs w:val="24"/>
        </w:rPr>
      </w:pPr>
      <w:r>
        <w:rPr>
          <w:rFonts w:eastAsia="Times New Roman"/>
          <w:b/>
          <w:bCs/>
          <w:sz w:val="24"/>
          <w:szCs w:val="24"/>
        </w:rPr>
        <w:t>7)- Entrega de obras y fallo del jurado.</w:t>
      </w:r>
    </w:p>
    <w:p>
      <w:pPr>
        <w:pStyle w:val="Normal"/>
        <w:spacing w:lineRule="atLeast" w:line="100" w:before="28" w:after="240"/>
        <w:ind w:firstLine="708"/>
        <w:rPr>
          <w:rFonts w:eastAsia="Times New Roman"/>
          <w:sz w:val="24"/>
          <w:szCs w:val="24"/>
        </w:rPr>
      </w:pPr>
      <w:r>
        <w:rPr>
          <w:rFonts w:eastAsia="Times New Roman"/>
          <w:sz w:val="24"/>
          <w:szCs w:val="24"/>
        </w:rPr>
        <w:t xml:space="preserve">Los participantes darán por finalizado el concurso a las 17:00 horas. Se solicita, para facilitar el fallo, que cada participante preste su caballete para el momento de deliberación, devolviéndose al finalizar el fallo. </w:t>
      </w:r>
    </w:p>
    <w:p>
      <w:pPr>
        <w:pStyle w:val="Normal"/>
        <w:spacing w:lineRule="atLeast" w:line="100" w:before="28" w:after="240"/>
        <w:ind w:firstLine="708"/>
        <w:jc w:val="both"/>
        <w:rPr/>
      </w:pPr>
      <w:r>
        <w:rPr>
          <w:rFonts w:eastAsia="Times New Roman"/>
          <w:sz w:val="24"/>
          <w:szCs w:val="24"/>
        </w:rPr>
        <w:t xml:space="preserve">El jurado dará el fallo a las 18:30 del mismo día 6 de noviembre en el Ayuntamiento de Alhama de Granada. </w:t>
      </w:r>
    </w:p>
    <w:p>
      <w:pPr>
        <w:pStyle w:val="Normal"/>
        <w:spacing w:lineRule="atLeast" w:line="100" w:before="28" w:after="28"/>
        <w:rPr>
          <w:rFonts w:eastAsia="Times New Roman"/>
          <w:sz w:val="24"/>
          <w:szCs w:val="24"/>
        </w:rPr>
      </w:pPr>
      <w:r>
        <w:rPr>
          <w:rFonts w:eastAsia="Times New Roman"/>
          <w:b/>
          <w:bCs/>
          <w:sz w:val="24"/>
          <w:szCs w:val="24"/>
        </w:rPr>
        <w:t>8)- Jurado</w:t>
      </w:r>
    </w:p>
    <w:p>
      <w:pPr>
        <w:pStyle w:val="Normal"/>
        <w:spacing w:lineRule="atLeast" w:line="100" w:before="28" w:after="28"/>
        <w:ind w:firstLine="708"/>
        <w:jc w:val="both"/>
        <w:rPr>
          <w:rFonts w:eastAsia="Times New Roman"/>
          <w:b/>
          <w:b/>
          <w:bCs/>
          <w:sz w:val="24"/>
          <w:szCs w:val="24"/>
        </w:rPr>
      </w:pPr>
      <w:r>
        <w:rPr>
          <w:rFonts w:eastAsia="Times New Roman"/>
          <w:sz w:val="24"/>
          <w:szCs w:val="24"/>
        </w:rPr>
        <w:t>El jurado estará compuesto por personas cualificadas y profesionales del mundo del arte y su decisión será inapelable.</w:t>
      </w:r>
      <w:r>
        <w:rPr>
          <w:rFonts w:cs="Helvetica" w:ascii="Helvetica" w:hAnsi="Helvetica"/>
          <w:sz w:val="18"/>
          <w:szCs w:val="18"/>
        </w:rPr>
        <w:t xml:space="preserve">  </w:t>
      </w:r>
      <w:r>
        <w:rPr>
          <w:sz w:val="24"/>
          <w:szCs w:val="24"/>
        </w:rPr>
        <w:t>El Jurado podrá declarar desierto el premio si no alcanzan las obras una calidad suficiente a su criterio.</w:t>
      </w:r>
    </w:p>
    <w:p>
      <w:pPr>
        <w:pStyle w:val="Normal"/>
        <w:spacing w:lineRule="atLeast" w:line="100" w:before="28" w:after="28"/>
        <w:rPr>
          <w:rFonts w:eastAsia="Times New Roman"/>
          <w:b/>
          <w:b/>
          <w:bCs/>
          <w:sz w:val="24"/>
          <w:szCs w:val="24"/>
        </w:rPr>
      </w:pPr>
      <w:r>
        <w:rPr>
          <w:rFonts w:eastAsia="Times New Roman"/>
          <w:b/>
          <w:bCs/>
          <w:sz w:val="24"/>
          <w:szCs w:val="24"/>
        </w:rPr>
      </w:r>
    </w:p>
    <w:p>
      <w:pPr>
        <w:pStyle w:val="Normal"/>
        <w:spacing w:lineRule="atLeast" w:line="100" w:before="28" w:after="28"/>
        <w:rPr>
          <w:rFonts w:eastAsia="Times New Roman"/>
          <w:sz w:val="24"/>
          <w:szCs w:val="24"/>
        </w:rPr>
      </w:pPr>
      <w:bookmarkStart w:id="0" w:name="__DdeLink__1_687853605"/>
      <w:bookmarkEnd w:id="0"/>
      <w:r>
        <w:rPr>
          <w:rFonts w:eastAsia="Times New Roman"/>
          <w:b/>
          <w:bCs/>
          <w:sz w:val="24"/>
          <w:szCs w:val="24"/>
        </w:rPr>
        <w:t>9)- Obras</w:t>
      </w:r>
    </w:p>
    <w:p>
      <w:pPr>
        <w:pStyle w:val="Normal"/>
        <w:spacing w:lineRule="atLeast" w:line="100" w:before="28" w:after="28"/>
        <w:ind w:firstLine="708"/>
        <w:rPr/>
      </w:pPr>
      <w:r>
        <w:rPr>
          <w:rFonts w:eastAsia="Times New Roman"/>
          <w:sz w:val="24"/>
          <w:szCs w:val="24"/>
        </w:rPr>
        <w:t>Las obras se presentarán sin firmar.</w:t>
      </w:r>
    </w:p>
    <w:p>
      <w:pPr>
        <w:pStyle w:val="Normal"/>
        <w:spacing w:lineRule="atLeast" w:line="100" w:before="28" w:after="28"/>
        <w:ind w:firstLine="708"/>
        <w:rPr>
          <w:rFonts w:eastAsia="Times New Roman"/>
          <w:sz w:val="24"/>
          <w:szCs w:val="24"/>
        </w:rPr>
      </w:pPr>
      <w:r>
        <w:rPr>
          <w:rFonts w:eastAsia="Times New Roman"/>
          <w:sz w:val="24"/>
          <w:szCs w:val="24"/>
        </w:rPr>
      </w:r>
    </w:p>
    <w:p>
      <w:pPr>
        <w:pStyle w:val="Normal"/>
        <w:spacing w:lineRule="atLeast" w:line="100" w:before="28" w:after="28"/>
        <w:rPr>
          <w:b/>
          <w:b/>
          <w:bCs/>
        </w:rPr>
      </w:pPr>
      <w:r>
        <w:rPr>
          <w:rFonts w:eastAsia="Times New Roman"/>
          <w:b/>
          <w:bCs/>
          <w:sz w:val="24"/>
          <w:szCs w:val="24"/>
        </w:rPr>
        <w:t>10)- Fecha y lugar de exposición</w:t>
      </w:r>
    </w:p>
    <w:p>
      <w:pPr>
        <w:pStyle w:val="NormalWeb"/>
        <w:ind w:firstLine="708"/>
        <w:jc w:val="both"/>
        <w:rPr/>
      </w:pPr>
      <w:r>
        <w:rPr>
          <w:rFonts w:cs="Calibri" w:ascii="Calibri" w:hAnsi="Calibri"/>
          <w:lang w:eastAsia="en-US"/>
        </w:rPr>
        <w:t>La exposición se iniciará el 8 de noviembre hasta el 1 de diciembre  en horario de  lunes a sábado de 12:00 a 14:00 y de 16:00 a 18:00 H, sujeto a horarios de la oficina de turismo. (Siempre que la convocatoria de elecciones generales lo permita, ya que la galería es colegio electoral).</w:t>
      </w:r>
    </w:p>
    <w:p>
      <w:pPr>
        <w:pStyle w:val="NormalWeb"/>
        <w:ind w:firstLine="708"/>
        <w:jc w:val="both"/>
        <w:rPr>
          <w:rFonts w:ascii="Calibri" w:hAnsi="Calibri" w:cs="Calibri"/>
          <w:lang w:eastAsia="en-US"/>
        </w:rPr>
      </w:pPr>
      <w:r>
        <w:rPr>
          <w:rFonts w:eastAsia="Calibri" w:cs="Calibri" w:ascii="Calibri" w:hAnsi="Calibri"/>
          <w:lang w:eastAsia="en-US"/>
        </w:rPr>
        <w:t xml:space="preserve"> </w:t>
      </w:r>
      <w:r>
        <w:rPr>
          <w:rFonts w:cs="Calibri" w:ascii="Calibri" w:hAnsi="Calibri"/>
          <w:lang w:eastAsia="en-US"/>
        </w:rPr>
        <w:t xml:space="preserve">La exposición se realizará en la Galería de exposiciones del Ayuntamiento de Alhama de Granada. Los participantes interesados establecerán un precio de venta para las obras no premiadas con objeto de que puedan ser adquiridas por los visitantes.  </w:t>
      </w:r>
    </w:p>
    <w:p>
      <w:pPr>
        <w:pStyle w:val="Normal"/>
        <w:spacing w:lineRule="atLeast" w:line="100" w:before="28" w:after="28"/>
        <w:rPr>
          <w:rFonts w:eastAsia="Times New Roman"/>
          <w:b/>
          <w:b/>
          <w:bCs/>
          <w:sz w:val="24"/>
          <w:szCs w:val="24"/>
        </w:rPr>
      </w:pPr>
      <w:r>
        <w:rPr>
          <w:rFonts w:eastAsia="Times New Roman"/>
          <w:b/>
          <w:bCs/>
          <w:sz w:val="24"/>
          <w:szCs w:val="24"/>
        </w:rPr>
      </w:r>
    </w:p>
    <w:p>
      <w:pPr>
        <w:pStyle w:val="Normal"/>
        <w:spacing w:lineRule="atLeast" w:line="100" w:before="28" w:after="28"/>
        <w:rPr/>
      </w:pPr>
      <w:r>
        <w:rPr>
          <w:rFonts w:eastAsia="Times New Roman"/>
          <w:b/>
          <w:bCs/>
          <w:sz w:val="24"/>
          <w:szCs w:val="24"/>
        </w:rPr>
        <w:t>11)- Organización</w:t>
      </w:r>
    </w:p>
    <w:p>
      <w:pPr>
        <w:pStyle w:val="Normal"/>
        <w:spacing w:lineRule="atLeast" w:line="100" w:before="28" w:after="28"/>
        <w:ind w:firstLine="708"/>
        <w:rPr>
          <w:rFonts w:eastAsia="Times New Roman"/>
          <w:sz w:val="24"/>
          <w:szCs w:val="24"/>
        </w:rPr>
      </w:pPr>
      <w:r>
        <w:rPr>
          <w:rFonts w:eastAsia="Times New Roman"/>
          <w:sz w:val="24"/>
          <w:szCs w:val="24"/>
        </w:rPr>
        <w:t>La organización no se responsabiliza de las pérdidas o daños que pudieran sufrir las obras, que estarán cuidadas y protegidas en todo momento.</w:t>
      </w:r>
    </w:p>
    <w:p>
      <w:pPr>
        <w:pStyle w:val="Normal"/>
        <w:spacing w:lineRule="atLeast" w:line="100" w:before="28" w:after="28"/>
        <w:rPr>
          <w:rFonts w:eastAsia="Times New Roman" w:cs="Tahoma"/>
          <w:sz w:val="24"/>
          <w:szCs w:val="24"/>
        </w:rPr>
      </w:pPr>
      <w:r>
        <w:rPr>
          <w:rFonts w:eastAsia="Times New Roman" w:cs="Tahoma"/>
          <w:sz w:val="24"/>
          <w:szCs w:val="24"/>
        </w:rPr>
      </w:r>
    </w:p>
    <w:p>
      <w:pPr>
        <w:pStyle w:val="Normal"/>
        <w:spacing w:lineRule="atLeast" w:line="100" w:before="0" w:after="0"/>
        <w:ind w:firstLine="708"/>
        <w:jc w:val="both"/>
        <w:rPr>
          <w:rFonts w:cs="Tahoma"/>
          <w:sz w:val="24"/>
          <w:szCs w:val="24"/>
        </w:rPr>
      </w:pPr>
      <w:r>
        <w:rPr>
          <w:rFonts w:cs="Tahoma"/>
          <w:sz w:val="24"/>
          <w:szCs w:val="24"/>
        </w:rPr>
        <w:t>La firma de la solicitud  de participación supone una declaración de conocimiento de las Bases y compromiso de cumplimiento de las mismas. La solicitud, deberá acompañarse de una fotocopia del D.N.I. del solicitante.</w:t>
      </w:r>
    </w:p>
    <w:p>
      <w:pPr>
        <w:pStyle w:val="Normal"/>
        <w:spacing w:lineRule="atLeast" w:line="100" w:before="0" w:after="0"/>
        <w:rPr>
          <w:rFonts w:cs="Tahoma"/>
          <w:b/>
          <w:b/>
          <w:bCs/>
          <w:sz w:val="24"/>
          <w:szCs w:val="24"/>
        </w:rPr>
      </w:pPr>
      <w:r>
        <w:rPr>
          <w:rFonts w:cs="Tahoma"/>
          <w:b/>
          <w:bCs/>
          <w:sz w:val="24"/>
          <w:szCs w:val="24"/>
        </w:rPr>
      </w:r>
    </w:p>
    <w:p>
      <w:pPr>
        <w:pStyle w:val="Normal"/>
        <w:spacing w:lineRule="atLeast" w:line="100" w:before="0" w:after="0"/>
        <w:ind w:firstLine="708"/>
        <w:jc w:val="both"/>
        <w:rPr/>
      </w:pPr>
      <w:r>
        <w:rPr>
          <w:rFonts w:cs="Calibri"/>
          <w:b/>
          <w:bCs/>
          <w:sz w:val="24"/>
          <w:szCs w:val="24"/>
        </w:rPr>
        <w:t xml:space="preserve"> </w:t>
      </w:r>
      <w:r>
        <w:rPr>
          <w:rFonts w:cs="Tahoma"/>
          <w:sz w:val="24"/>
          <w:szCs w:val="24"/>
        </w:rPr>
        <w:t xml:space="preserve">Los datos y la información incluida en las solicitudes serán tratados de conformidad con lo establecido en la legislación vigente en materia de protección y tratamiento de datos personales (Ley orgánica la Ley Orgánica 15/1999, de 13 de diciembre,  de Protección de Datos de Carácter Personal, y su normativa de desarrollo). </w:t>
      </w:r>
    </w:p>
    <w:p>
      <w:pPr>
        <w:pStyle w:val="Normal"/>
        <w:spacing w:lineRule="atLeast" w:line="100" w:before="0" w:after="0"/>
        <w:ind w:firstLine="708"/>
        <w:jc w:val="both"/>
        <w:rPr>
          <w:rFonts w:cs="Tahoma"/>
          <w:sz w:val="24"/>
          <w:szCs w:val="24"/>
        </w:rPr>
      </w:pPr>
      <w:r>
        <w:rPr>
          <w:rFonts w:cs="Tahoma"/>
          <w:sz w:val="24"/>
          <w:szCs w:val="24"/>
        </w:rPr>
      </w:r>
    </w:p>
    <w:p>
      <w:pPr>
        <w:pStyle w:val="NormalWeb"/>
        <w:rPr/>
      </w:pPr>
      <w:r>
        <w:rPr>
          <w:rFonts w:cs="Calibri" w:ascii="Calibri" w:hAnsi="Calibri"/>
          <w:b/>
        </w:rPr>
        <w:t>12)-</w:t>
      </w:r>
      <w:r>
        <w:rPr>
          <w:rFonts w:cs="Calibri" w:ascii="Calibri" w:hAnsi="Calibri"/>
          <w:b/>
          <w:bCs/>
        </w:rPr>
        <w:t xml:space="preserve"> Devolución de las obras no premiadas:</w:t>
      </w:r>
    </w:p>
    <w:p>
      <w:pPr>
        <w:pStyle w:val="NormalWeb"/>
        <w:ind w:firstLine="708"/>
        <w:jc w:val="both"/>
        <w:rPr>
          <w:rFonts w:ascii="Calibri" w:hAnsi="Calibri" w:eastAsia="Calibri" w:cs="Tahoma"/>
          <w:lang w:eastAsia="en-US"/>
        </w:rPr>
      </w:pPr>
      <w:r>
        <w:rPr>
          <w:rFonts w:eastAsia="Calibri" w:cs="Tahoma" w:ascii="Calibri" w:hAnsi="Calibri"/>
          <w:lang w:eastAsia="en-US"/>
        </w:rPr>
        <w:t>Las obras no premiadas  podrán retirar una vez finalizada la exposición hasta la realización del siguiente certamen, siempre previa solicitud y concertando una cita al 958350161</w:t>
      </w:r>
      <w:r>
        <w:rPr>
          <w:rFonts w:cs="Calibri" w:ascii="Calibri" w:hAnsi="Calibri"/>
          <w:lang w:eastAsia="en-US"/>
        </w:rPr>
        <w:t>, en caso de no ser retiradas las mismas pasarán a ser propiedad del Ayuntamiento de Alhama de Granada.</w:t>
      </w:r>
      <w:r>
        <w:rPr>
          <w:rFonts w:eastAsia="Calibri" w:cs="Tahoma" w:ascii="Calibri" w:hAnsi="Calibri"/>
          <w:lang w:eastAsia="en-US"/>
        </w:rPr>
        <w:t xml:space="preserve"> Para ello la/el creador/a mostrará una identificación personal y firmará la orden de retirada de la obra a través de instancia. Los autores podrán delegar la recogida en otra persona que deberá estar autorizada por escrito, y acompañar a la misma copia del DNI o pasaporte  de la persona que creó la obra, y original de la persona a la que se autoriza para retirar la misma.</w:t>
      </w:r>
    </w:p>
    <w:p>
      <w:pPr>
        <w:pStyle w:val="Normal"/>
        <w:spacing w:lineRule="atLeast" w:line="100" w:before="28" w:after="28"/>
        <w:jc w:val="both"/>
        <w:rPr>
          <w:rFonts w:cs="Tahoma"/>
          <w:sz w:val="24"/>
          <w:szCs w:val="24"/>
        </w:rPr>
      </w:pPr>
      <w:r>
        <w:rPr>
          <w:rFonts w:cs="Tahoma"/>
          <w:sz w:val="24"/>
          <w:szCs w:val="24"/>
        </w:rPr>
        <w:t xml:space="preserve">NOTAS: </w:t>
      </w:r>
    </w:p>
    <w:p>
      <w:pPr>
        <w:pStyle w:val="ListParagraph"/>
        <w:numPr>
          <w:ilvl w:val="0"/>
          <w:numId w:val="2"/>
        </w:numPr>
        <w:spacing w:lineRule="atLeast" w:line="100" w:before="28" w:after="28"/>
        <w:jc w:val="both"/>
        <w:rPr/>
      </w:pPr>
      <w:r>
        <w:rPr>
          <w:rFonts w:cs="Tahoma"/>
          <w:sz w:val="24"/>
          <w:szCs w:val="24"/>
        </w:rPr>
        <w:t>Si el  6 de noviembre no fuese posible la celebración por causas meteorológicas, la organización determinará otra fecha que será comunicada a todos los participantes mediante publicación de noticia o los medios necesarios.</w:t>
      </w:r>
    </w:p>
    <w:p>
      <w:pPr>
        <w:pStyle w:val="ListParagraph"/>
        <w:numPr>
          <w:ilvl w:val="0"/>
          <w:numId w:val="2"/>
        </w:numPr>
        <w:spacing w:lineRule="atLeast" w:line="100" w:before="28" w:after="28"/>
        <w:jc w:val="both"/>
        <w:rPr/>
      </w:pPr>
      <w:r>
        <w:rPr>
          <w:rFonts w:cs="Tahoma"/>
          <w:sz w:val="24"/>
          <w:szCs w:val="24"/>
        </w:rPr>
        <w:t xml:space="preserve">La organización se reserva el derecho a modificar o ampliar cualquiera de los puntos de estas bases, así como a resolver las circunstancias no contempladas que durante el desarrollo de la actividad se produjesen. </w:t>
      </w:r>
    </w:p>
    <w:p>
      <w:pPr>
        <w:pStyle w:val="ListParagraph"/>
        <w:numPr>
          <w:ilvl w:val="0"/>
          <w:numId w:val="2"/>
        </w:numPr>
        <w:spacing w:lineRule="atLeast" w:line="100" w:before="28" w:after="28"/>
        <w:jc w:val="both"/>
        <w:rPr/>
      </w:pPr>
      <w:r>
        <w:rPr>
          <w:rFonts w:cs="Tahoma"/>
          <w:b/>
          <w:sz w:val="24"/>
          <w:szCs w:val="24"/>
        </w:rPr>
        <w:t>No podrán optar a PREMIO aquellas personas que hayan obtenido un primer premio en alguna de las ediciones anteriores, aunque sí podrán participar tanto en el certamen como en su posterior exposición (con la opción de venta al público).</w:t>
      </w:r>
    </w:p>
    <w:sectPr>
      <w:headerReference w:type="default" r:id="rId3"/>
      <w:type w:val="nextPage"/>
      <w:pgSz w:w="11906" w:h="16838"/>
      <w:pgMar w:left="1701" w:right="1701" w:header="708" w:top="765"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Helvetica">
    <w:altName w:val="Arial"/>
    <w:charset w:val="01"/>
    <w:family w:val="roman"/>
    <w:pitch w:val="variable"/>
  </w:font>
  <w:font w:name="Symbol">
    <w:charset w:val="02"/>
    <w:family w:val="auto"/>
    <w:pitch w:val="variable"/>
  </w:font>
  <w:font w:name="Calibri">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rPr>
        <w:sz w:val="12"/>
        <w:szCs w:val="12"/>
      </w:rPr>
    </w:pPr>
    <w:r>
      <w:rPr/>
      <w:drawing>
        <wp:inline distT="0" distB="0" distL="0" distR="0">
          <wp:extent cx="220345" cy="304165"/>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tretch>
                    <a:fillRect/>
                  </a:stretch>
                </pic:blipFill>
                <pic:spPr bwMode="auto">
                  <a:xfrm>
                    <a:off x="0" y="0"/>
                    <a:ext cx="220345" cy="304165"/>
                  </a:xfrm>
                  <a:prstGeom prst="rect">
                    <a:avLst/>
                  </a:prstGeom>
                  <a:noFill/>
                  <a:ln w="9525">
                    <a:noFill/>
                    <a:miter lim="800000"/>
                    <a:headEnd/>
                    <a:tailEnd/>
                  </a:ln>
                </pic:spPr>
              </pic:pic>
            </a:graphicData>
          </a:graphic>
        </wp:inline>
      </w:drawing>
    </w:r>
    <w:r>
      <w:rPr>
        <w:rFonts w:cs="Calibri"/>
      </w:rPr>
      <w:t xml:space="preserve">       </w:t>
    </w:r>
    <w:r>
      <w:rPr>
        <w:sz w:val="12"/>
        <w:szCs w:val="12"/>
      </w:rPr>
      <w:t>EXCMO. AYUNTAMIENTO</w:t>
    </w:r>
    <w:r>
      <w:rPr>
        <w:rFonts w:cs="Calibri"/>
        <w:sz w:val="12"/>
        <w:szCs w:val="12"/>
      </w:rPr>
      <w:t xml:space="preserve"> </w:t>
    </w:r>
    <w:r>
      <w:rPr>
        <w:sz w:val="12"/>
        <w:szCs w:val="12"/>
      </w:rPr>
      <w:t>DE</w:t>
    </w:r>
  </w:p>
  <w:p>
    <w:pPr>
      <w:pStyle w:val="Normal"/>
      <w:spacing w:lineRule="auto" w:line="240" w:before="0" w:after="0"/>
      <w:rPr>
        <w:sz w:val="12"/>
        <w:szCs w:val="12"/>
      </w:rPr>
    </w:pPr>
    <w:r>
      <w:rPr>
        <w:rFonts w:cs="Calibri"/>
        <w:sz w:val="12"/>
        <w:szCs w:val="12"/>
      </w:rPr>
      <w:t xml:space="preserve">                                </w:t>
    </w:r>
    <w:r>
      <w:rPr>
        <w:sz w:val="12"/>
        <w:szCs w:val="12"/>
      </w:rPr>
      <w:t>ALHAMA DE GRANADA</w:t>
    </w:r>
  </w:p>
  <w:p>
    <w:pPr>
      <w:pStyle w:val="Normal"/>
      <w:spacing w:lineRule="auto" w:line="240" w:before="0" w:after="0"/>
      <w:rPr>
        <w:sz w:val="12"/>
        <w:szCs w:val="12"/>
      </w:rPr>
    </w:pPr>
    <w:r>
      <w:rPr>
        <w:sz w:val="12"/>
        <w:szCs w:val="12"/>
      </w:rPr>
      <w:t>Carrera Francisco de Toledo, 5 - C.P.:18120</w:t>
    </w:r>
  </w:p>
  <w:p>
    <w:pPr>
      <w:pStyle w:val="Header"/>
      <w:rPr>
        <w:sz w:val="12"/>
        <w:szCs w:val="12"/>
      </w:rPr>
    </w:pPr>
    <w:r>
      <w:rPr>
        <w:sz w:val="12"/>
        <w:szCs w:val="12"/>
      </w:rPr>
      <w:t xml:space="preserve">     </w:t>
    </w:r>
    <w:r>
      <w:rPr>
        <w:sz w:val="12"/>
        <w:szCs w:val="12"/>
      </w:rPr>
      <w:t>Tfno. 958 350 161-FAX  958 350 234</w:t>
    </w:r>
  </w:p>
  <w:p>
    <w:pPr>
      <w:pStyle w:val="Normal"/>
      <w:spacing w:lineRule="auto" w:line="240" w:before="0" w:after="0"/>
      <w:rPr>
        <w:sz w:val="16"/>
        <w:szCs w:val="16"/>
      </w:rPr>
    </w:pPr>
    <w:r>
      <w:rPr>
        <w:rFonts w:cs="Calibri"/>
        <w:sz w:val="12"/>
        <w:szCs w:val="12"/>
      </w:rPr>
      <w:t xml:space="preserve">            </w:t>
    </w:r>
  </w:p>
  <w:p>
    <w:pPr>
      <w:pStyle w:val="Header"/>
      <w:rPr>
        <w:sz w:val="16"/>
        <w:szCs w:val="16"/>
      </w:rPr>
    </w:pPr>
    <w:r>
      <w:rPr>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b/>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lvl w:ilvl="0">
      <w:start w:val="1"/>
      <w:numFmt w:val="bullet"/>
      <w:lvlText w:val=""/>
      <w:lvlJc w:val="left"/>
      <w:pPr>
        <w:ind w:left="720" w:hanging="360"/>
      </w:pPr>
      <w:rPr>
        <w:rFonts w:ascii="Symbol" w:hAnsi="Symbol" w:cs="Symbol" w:hint="default"/>
        <w:sz w:val="24"/>
        <w:b/>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lvl w:ilvl="0">
      <w:start w:val="12"/>
      <w:numFmt w:val="bullet"/>
      <w:lvlText w:val="-"/>
      <w:lvlJc w:val="left"/>
      <w:pPr>
        <w:ind w:left="720" w:hanging="360"/>
      </w:pPr>
      <w:rPr>
        <w:rFonts w:ascii="Calibri" w:hAnsi="Calibri" w:cs="Calibri" w:hint="default"/>
        <w:sz w:val="24"/>
        <w:b/>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s-E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b3d88"/>
    <w:pPr>
      <w:widowControl/>
      <w:suppressAutoHyphens w:val="true"/>
      <w:bidi w:val="0"/>
      <w:spacing w:lineRule="auto" w:line="276" w:before="0" w:after="200"/>
      <w:jc w:val="left"/>
    </w:pPr>
    <w:rPr>
      <w:rFonts w:ascii="Calibri" w:hAnsi="Calibri" w:eastAsia="Calibri" w:cs="Times New Roman"/>
      <w:color w:val="auto"/>
      <w:sz w:val="22"/>
      <w:szCs w:val="22"/>
      <w:lang w:bidi="ar-SA" w:val="es-ES" w:eastAsia="zh-CN"/>
    </w:rPr>
  </w:style>
  <w:style w:type="paragraph" w:styleId="Heading3" w:customStyle="1">
    <w:name w:val="Heading 3"/>
    <w:basedOn w:val="Normal"/>
    <w:qFormat/>
    <w:rsid w:val="003b3d88"/>
    <w:pPr>
      <w:tabs>
        <w:tab w:val="left" w:pos="720" w:leader="none"/>
      </w:tabs>
      <w:spacing w:lineRule="auto" w:line="240" w:before="280" w:after="280"/>
      <w:ind w:left="720" w:hanging="720"/>
      <w:outlineLvl w:val="2"/>
    </w:pPr>
    <w:rPr>
      <w:rFonts w:ascii="Times New Roman" w:hAnsi="Times New Roman" w:eastAsia="Times New Roman"/>
      <w:b/>
      <w:bCs/>
      <w:sz w:val="27"/>
      <w:szCs w:val="27"/>
    </w:rPr>
  </w:style>
  <w:style w:type="paragraph" w:styleId="Heading4" w:customStyle="1">
    <w:name w:val="Heading 4"/>
    <w:basedOn w:val="Normal"/>
    <w:qFormat/>
    <w:rsid w:val="003b3d88"/>
    <w:pPr>
      <w:tabs>
        <w:tab w:val="left" w:pos="864" w:leader="none"/>
      </w:tabs>
      <w:spacing w:lineRule="auto" w:line="240" w:before="280" w:after="280"/>
      <w:ind w:left="864" w:hanging="864"/>
      <w:outlineLvl w:val="3"/>
    </w:pPr>
    <w:rPr>
      <w:rFonts w:ascii="Times New Roman" w:hAnsi="Times New Roman" w:eastAsia="Times New Roman"/>
      <w:b/>
      <w:bCs/>
      <w:sz w:val="24"/>
      <w:szCs w:val="24"/>
    </w:rPr>
  </w:style>
  <w:style w:type="character" w:styleId="DefaultParagraphFont" w:default="1">
    <w:name w:val="Default Paragraph Font"/>
    <w:uiPriority w:val="1"/>
    <w:semiHidden/>
    <w:unhideWhenUsed/>
    <w:qFormat/>
    <w:rPr/>
  </w:style>
  <w:style w:type="character" w:styleId="WW8Num1z0" w:customStyle="1">
    <w:name w:val="WW8Num1z0"/>
    <w:qFormat/>
    <w:rsid w:val="003b3d88"/>
    <w:rPr>
      <w:rFonts w:ascii="Symbol" w:hAnsi="Symbol" w:eastAsia="Times New Roman" w:cs="Latha"/>
      <w:sz w:val="24"/>
      <w:szCs w:val="24"/>
    </w:rPr>
  </w:style>
  <w:style w:type="character" w:styleId="WW8Num1z1" w:customStyle="1">
    <w:name w:val="WW8Num1z1"/>
    <w:qFormat/>
    <w:rsid w:val="003b3d88"/>
    <w:rPr/>
  </w:style>
  <w:style w:type="character" w:styleId="WW8Num1z2" w:customStyle="1">
    <w:name w:val="WW8Num1z2"/>
    <w:qFormat/>
    <w:rsid w:val="003b3d88"/>
    <w:rPr/>
  </w:style>
  <w:style w:type="character" w:styleId="WW8Num1z3" w:customStyle="1">
    <w:name w:val="WW8Num1z3"/>
    <w:qFormat/>
    <w:rsid w:val="003b3d88"/>
    <w:rPr/>
  </w:style>
  <w:style w:type="character" w:styleId="WW8Num1z4" w:customStyle="1">
    <w:name w:val="WW8Num1z4"/>
    <w:qFormat/>
    <w:rsid w:val="003b3d88"/>
    <w:rPr/>
  </w:style>
  <w:style w:type="character" w:styleId="WW8Num1z5" w:customStyle="1">
    <w:name w:val="WW8Num1z5"/>
    <w:qFormat/>
    <w:rsid w:val="003b3d88"/>
    <w:rPr/>
  </w:style>
  <w:style w:type="character" w:styleId="WW8Num1z6" w:customStyle="1">
    <w:name w:val="WW8Num1z6"/>
    <w:qFormat/>
    <w:rsid w:val="003b3d88"/>
    <w:rPr/>
  </w:style>
  <w:style w:type="character" w:styleId="WW8Num1z7" w:customStyle="1">
    <w:name w:val="WW8Num1z7"/>
    <w:qFormat/>
    <w:rsid w:val="003b3d88"/>
    <w:rPr/>
  </w:style>
  <w:style w:type="character" w:styleId="WW8Num1z8" w:customStyle="1">
    <w:name w:val="WW8Num1z8"/>
    <w:qFormat/>
    <w:rsid w:val="003b3d88"/>
    <w:rPr/>
  </w:style>
  <w:style w:type="character" w:styleId="WW8Num2z0" w:customStyle="1">
    <w:name w:val="WW8Num2z0"/>
    <w:qFormat/>
    <w:rsid w:val="003b3d88"/>
    <w:rPr>
      <w:rFonts w:ascii="Symbol" w:hAnsi="Symbol" w:eastAsia="Times New Roman" w:cs="Latha"/>
      <w:sz w:val="24"/>
      <w:szCs w:val="24"/>
    </w:rPr>
  </w:style>
  <w:style w:type="character" w:styleId="WW8Num2z1" w:customStyle="1">
    <w:name w:val="WW8Num2z1"/>
    <w:qFormat/>
    <w:rsid w:val="003b3d88"/>
    <w:rPr/>
  </w:style>
  <w:style w:type="character" w:styleId="WW8Num2z2" w:customStyle="1">
    <w:name w:val="WW8Num2z2"/>
    <w:qFormat/>
    <w:rsid w:val="003b3d88"/>
    <w:rPr/>
  </w:style>
  <w:style w:type="character" w:styleId="WW8Num2z3" w:customStyle="1">
    <w:name w:val="WW8Num2z3"/>
    <w:qFormat/>
    <w:rsid w:val="003b3d88"/>
    <w:rPr/>
  </w:style>
  <w:style w:type="character" w:styleId="WW8Num2z4" w:customStyle="1">
    <w:name w:val="WW8Num2z4"/>
    <w:qFormat/>
    <w:rsid w:val="003b3d88"/>
    <w:rPr/>
  </w:style>
  <w:style w:type="character" w:styleId="WW8Num2z5" w:customStyle="1">
    <w:name w:val="WW8Num2z5"/>
    <w:qFormat/>
    <w:rsid w:val="003b3d88"/>
    <w:rPr/>
  </w:style>
  <w:style w:type="character" w:styleId="WW8Num2z6" w:customStyle="1">
    <w:name w:val="WW8Num2z6"/>
    <w:qFormat/>
    <w:rsid w:val="003b3d88"/>
    <w:rPr/>
  </w:style>
  <w:style w:type="character" w:styleId="WW8Num2z7" w:customStyle="1">
    <w:name w:val="WW8Num2z7"/>
    <w:qFormat/>
    <w:rsid w:val="003b3d88"/>
    <w:rPr/>
  </w:style>
  <w:style w:type="character" w:styleId="WW8Num2z8" w:customStyle="1">
    <w:name w:val="WW8Num2z8"/>
    <w:qFormat/>
    <w:rsid w:val="003b3d88"/>
    <w:rPr/>
  </w:style>
  <w:style w:type="character" w:styleId="WW8Num3z0" w:customStyle="1">
    <w:name w:val="WW8Num3z0"/>
    <w:qFormat/>
    <w:rsid w:val="003b3d88"/>
    <w:rPr>
      <w:rFonts w:ascii="Symbol" w:hAnsi="Symbol" w:cs="Symbol"/>
    </w:rPr>
  </w:style>
  <w:style w:type="character" w:styleId="WW8Num3z1" w:customStyle="1">
    <w:name w:val="WW8Num3z1"/>
    <w:qFormat/>
    <w:rsid w:val="003b3d88"/>
    <w:rPr>
      <w:rFonts w:ascii="Courier New" w:hAnsi="Courier New" w:cs="Courier New"/>
    </w:rPr>
  </w:style>
  <w:style w:type="character" w:styleId="WW8Num3z2" w:customStyle="1">
    <w:name w:val="WW8Num3z2"/>
    <w:qFormat/>
    <w:rsid w:val="003b3d88"/>
    <w:rPr>
      <w:rFonts w:ascii="Wingdings" w:hAnsi="Wingdings" w:cs="Wingdings"/>
    </w:rPr>
  </w:style>
  <w:style w:type="character" w:styleId="WW8Num4z0" w:customStyle="1">
    <w:name w:val="WW8Num4z0"/>
    <w:qFormat/>
    <w:rsid w:val="003b3d88"/>
    <w:rPr>
      <w:rFonts w:ascii="Calibri" w:hAnsi="Calibri" w:eastAsia="Calibri" w:cs="Times New Roman"/>
    </w:rPr>
  </w:style>
  <w:style w:type="character" w:styleId="WW8Num4z1" w:customStyle="1">
    <w:name w:val="WW8Num4z1"/>
    <w:qFormat/>
    <w:rsid w:val="003b3d88"/>
    <w:rPr>
      <w:rFonts w:ascii="Courier New" w:hAnsi="Courier New" w:cs="Courier New"/>
    </w:rPr>
  </w:style>
  <w:style w:type="character" w:styleId="WW8Num4z2" w:customStyle="1">
    <w:name w:val="WW8Num4z2"/>
    <w:qFormat/>
    <w:rsid w:val="003b3d88"/>
    <w:rPr>
      <w:rFonts w:ascii="Wingdings" w:hAnsi="Wingdings" w:cs="Wingdings"/>
    </w:rPr>
  </w:style>
  <w:style w:type="character" w:styleId="WW8Num4z3" w:customStyle="1">
    <w:name w:val="WW8Num4z3"/>
    <w:qFormat/>
    <w:rsid w:val="003b3d88"/>
    <w:rPr>
      <w:rFonts w:ascii="Symbol" w:hAnsi="Symbol" w:cs="Symbol"/>
    </w:rPr>
  </w:style>
  <w:style w:type="character" w:styleId="WW8Num5z0" w:customStyle="1">
    <w:name w:val="WW8Num5z0"/>
    <w:qFormat/>
    <w:rsid w:val="003b3d88"/>
    <w:rPr>
      <w:rFonts w:ascii="Symbol" w:hAnsi="Symbol" w:cs="Symbol"/>
    </w:rPr>
  </w:style>
  <w:style w:type="character" w:styleId="WW8Num5z1" w:customStyle="1">
    <w:name w:val="WW8Num5z1"/>
    <w:qFormat/>
    <w:rsid w:val="003b3d88"/>
    <w:rPr>
      <w:rFonts w:ascii="Courier New" w:hAnsi="Courier New" w:cs="Courier New"/>
    </w:rPr>
  </w:style>
  <w:style w:type="character" w:styleId="WW8Num5z2" w:customStyle="1">
    <w:name w:val="WW8Num5z2"/>
    <w:qFormat/>
    <w:rsid w:val="003b3d88"/>
    <w:rPr>
      <w:rFonts w:ascii="Wingdings" w:hAnsi="Wingdings" w:cs="Wingdings"/>
    </w:rPr>
  </w:style>
  <w:style w:type="character" w:styleId="WW8Num6z0" w:customStyle="1">
    <w:name w:val="WW8Num6z0"/>
    <w:qFormat/>
    <w:rsid w:val="003b3d88"/>
    <w:rPr>
      <w:rFonts w:ascii="Calibri" w:hAnsi="Calibri" w:eastAsia="Calibri" w:cs="Calibri"/>
      <w:color w:val="000000"/>
      <w:sz w:val="24"/>
      <w:szCs w:val="24"/>
    </w:rPr>
  </w:style>
  <w:style w:type="character" w:styleId="WW8Num6z1" w:customStyle="1">
    <w:name w:val="WW8Num6z1"/>
    <w:qFormat/>
    <w:rsid w:val="003b3d88"/>
    <w:rPr>
      <w:rFonts w:ascii="Courier New" w:hAnsi="Courier New" w:cs="Courier New"/>
    </w:rPr>
  </w:style>
  <w:style w:type="character" w:styleId="WW8Num6z2" w:customStyle="1">
    <w:name w:val="WW8Num6z2"/>
    <w:qFormat/>
    <w:rsid w:val="003b3d88"/>
    <w:rPr>
      <w:rFonts w:ascii="Wingdings" w:hAnsi="Wingdings" w:cs="Wingdings"/>
    </w:rPr>
  </w:style>
  <w:style w:type="character" w:styleId="WW8Num6z3" w:customStyle="1">
    <w:name w:val="WW8Num6z3"/>
    <w:qFormat/>
    <w:rsid w:val="003b3d88"/>
    <w:rPr>
      <w:rFonts w:ascii="Symbol" w:hAnsi="Symbol" w:cs="Symbol"/>
    </w:rPr>
  </w:style>
  <w:style w:type="character" w:styleId="Ttulo3Car" w:customStyle="1">
    <w:name w:val="Título 3 Car"/>
    <w:qFormat/>
    <w:rsid w:val="003b3d88"/>
    <w:rPr>
      <w:rFonts w:ascii="Times New Roman" w:hAnsi="Times New Roman" w:eastAsia="Times New Roman" w:cs="Times New Roman"/>
      <w:b/>
      <w:bCs/>
      <w:sz w:val="27"/>
      <w:szCs w:val="27"/>
    </w:rPr>
  </w:style>
  <w:style w:type="character" w:styleId="Ttulo4Car" w:customStyle="1">
    <w:name w:val="Título 4 Car"/>
    <w:qFormat/>
    <w:rsid w:val="003b3d88"/>
    <w:rPr>
      <w:rFonts w:ascii="Times New Roman" w:hAnsi="Times New Roman" w:eastAsia="Times New Roman" w:cs="Times New Roman"/>
      <w:b/>
      <w:bCs/>
      <w:sz w:val="24"/>
      <w:szCs w:val="24"/>
    </w:rPr>
  </w:style>
  <w:style w:type="character" w:styleId="StrongEmphasis" w:customStyle="1">
    <w:name w:val="Strong Emphasis"/>
    <w:rsid w:val="003b3d88"/>
    <w:rPr>
      <w:b/>
      <w:bCs/>
    </w:rPr>
  </w:style>
  <w:style w:type="character" w:styleId="EncabezadoCar" w:customStyle="1">
    <w:name w:val="Encabezado Car"/>
    <w:qFormat/>
    <w:rsid w:val="003b3d88"/>
    <w:rPr>
      <w:rFonts w:ascii="Times New Roman" w:hAnsi="Times New Roman" w:eastAsia="Times New Roman" w:cs="Times New Roman"/>
      <w:sz w:val="20"/>
      <w:szCs w:val="20"/>
      <w:lang w:val="es-ES"/>
    </w:rPr>
  </w:style>
  <w:style w:type="character" w:styleId="SangradetextonormalCar" w:customStyle="1">
    <w:name w:val="Sangría de texto normal Car"/>
    <w:qFormat/>
    <w:rsid w:val="003b3d88"/>
    <w:rPr>
      <w:rFonts w:ascii="Times New Roman" w:hAnsi="Times New Roman" w:eastAsia="Times New Roman" w:cs="Times New Roman"/>
      <w:sz w:val="24"/>
      <w:szCs w:val="24"/>
    </w:rPr>
  </w:style>
  <w:style w:type="character" w:styleId="PiedepginaCar" w:customStyle="1">
    <w:name w:val="Pie de página Car"/>
    <w:basedOn w:val="DefaultParagraphFont"/>
    <w:qFormat/>
    <w:rsid w:val="003b3d88"/>
    <w:rPr/>
  </w:style>
  <w:style w:type="character" w:styleId="TextodegloboCar" w:customStyle="1">
    <w:name w:val="Texto de globo Car"/>
    <w:qFormat/>
    <w:rsid w:val="003b3d88"/>
    <w:rPr>
      <w:rFonts w:ascii="Tahoma" w:hAnsi="Tahoma" w:cs="Tahoma"/>
      <w:sz w:val="16"/>
      <w:szCs w:val="16"/>
    </w:rPr>
  </w:style>
  <w:style w:type="character" w:styleId="InternetLink" w:customStyle="1">
    <w:name w:val="Internet Link"/>
    <w:rsid w:val="003b3d88"/>
    <w:rPr>
      <w:color w:val="0000FF"/>
      <w:u w:val="single"/>
    </w:rPr>
  </w:style>
  <w:style w:type="character" w:styleId="EncabezadoCar1" w:customStyle="1">
    <w:name w:val="Encabezado Car1"/>
    <w:basedOn w:val="DefaultParagraphFont"/>
    <w:link w:val="Encabezado"/>
    <w:uiPriority w:val="99"/>
    <w:semiHidden/>
    <w:qFormat/>
    <w:rsid w:val="00614532"/>
    <w:rPr>
      <w:rFonts w:ascii="Calibri" w:hAnsi="Calibri" w:eastAsia="Calibri" w:cs="Times New Roman"/>
      <w:sz w:val="22"/>
      <w:szCs w:val="22"/>
      <w:lang w:bidi="ar-SA"/>
    </w:rPr>
  </w:style>
  <w:style w:type="character" w:styleId="PiedepginaCar1" w:customStyle="1">
    <w:name w:val="Pie de página Car1"/>
    <w:basedOn w:val="DefaultParagraphFont"/>
    <w:link w:val="Piedepgina"/>
    <w:uiPriority w:val="99"/>
    <w:semiHidden/>
    <w:qFormat/>
    <w:rsid w:val="00614532"/>
    <w:rPr>
      <w:rFonts w:ascii="Calibri" w:hAnsi="Calibri" w:eastAsia="Calibri" w:cs="Times New Roman"/>
      <w:sz w:val="22"/>
      <w:szCs w:val="22"/>
      <w:lang w:bidi="ar-SA"/>
    </w:rPr>
  </w:style>
  <w:style w:type="character" w:styleId="ListLabel1">
    <w:name w:val="ListLabel 1"/>
    <w:qFormat/>
    <w:rPr>
      <w:rFonts w:cs="Symbol"/>
      <w:b/>
      <w:sz w:val="24"/>
      <w:szCs w:val="24"/>
    </w:rPr>
  </w:style>
  <w:style w:type="character" w:styleId="ListLabel2">
    <w:name w:val="ListLabel 2"/>
    <w:qFormat/>
    <w:rPr>
      <w:rFonts w:cs="Calibri"/>
      <w:b/>
      <w:sz w:val="24"/>
      <w:szCs w:val="24"/>
    </w:rPr>
  </w:style>
  <w:style w:type="paragraph" w:styleId="Heading" w:customStyle="1">
    <w:name w:val="Heading"/>
    <w:basedOn w:val="Normal"/>
    <w:next w:val="TextBody"/>
    <w:qFormat/>
    <w:rsid w:val="003b3d88"/>
    <w:pPr>
      <w:keepNext/>
      <w:spacing w:before="240" w:after="120"/>
    </w:pPr>
    <w:rPr>
      <w:rFonts w:ascii="Liberation Sans" w:hAnsi="Liberation Sans" w:eastAsia="Droid Sans Fallback" w:cs="FreeSans"/>
      <w:sz w:val="28"/>
      <w:szCs w:val="28"/>
    </w:rPr>
  </w:style>
  <w:style w:type="paragraph" w:styleId="TextBody" w:customStyle="1">
    <w:name w:val="Text Body"/>
    <w:basedOn w:val="Normal"/>
    <w:rsid w:val="003b3d88"/>
    <w:pPr>
      <w:spacing w:lineRule="auto" w:line="288" w:before="0" w:after="140"/>
    </w:pPr>
    <w:rPr/>
  </w:style>
  <w:style w:type="paragraph" w:styleId="List">
    <w:name w:val="List"/>
    <w:basedOn w:val="TextBody"/>
    <w:rsid w:val="003b3d88"/>
    <w:pPr/>
    <w:rPr>
      <w:rFonts w:cs="FreeSans"/>
    </w:rPr>
  </w:style>
  <w:style w:type="paragraph" w:styleId="Caption" w:customStyle="1">
    <w:name w:val="Caption"/>
    <w:basedOn w:val="Normal"/>
    <w:qFormat/>
    <w:rsid w:val="003b3d88"/>
    <w:pPr>
      <w:suppressLineNumbers/>
      <w:spacing w:before="120" w:after="120"/>
    </w:pPr>
    <w:rPr>
      <w:rFonts w:cs="FreeSans"/>
      <w:i/>
      <w:iCs/>
      <w:sz w:val="24"/>
      <w:szCs w:val="24"/>
    </w:rPr>
  </w:style>
  <w:style w:type="paragraph" w:styleId="Index" w:customStyle="1">
    <w:name w:val="Index"/>
    <w:basedOn w:val="Normal"/>
    <w:qFormat/>
    <w:rsid w:val="003b3d88"/>
    <w:pPr>
      <w:suppressLineNumbers/>
    </w:pPr>
    <w:rPr>
      <w:rFonts w:cs="FreeSans"/>
    </w:rPr>
  </w:style>
  <w:style w:type="paragraph" w:styleId="ListParagraph">
    <w:name w:val="List Paragraph"/>
    <w:basedOn w:val="Normal"/>
    <w:qFormat/>
    <w:rsid w:val="003b3d88"/>
    <w:pPr>
      <w:spacing w:before="0" w:after="200"/>
      <w:ind w:left="720" w:hanging="0"/>
      <w:contextualSpacing/>
    </w:pPr>
    <w:rPr/>
  </w:style>
  <w:style w:type="paragraph" w:styleId="NormalWeb">
    <w:name w:val="Normal (Web)"/>
    <w:basedOn w:val="Normal"/>
    <w:qFormat/>
    <w:rsid w:val="003b3d88"/>
    <w:pPr>
      <w:spacing w:lineRule="auto" w:line="240" w:before="280" w:after="280"/>
    </w:pPr>
    <w:rPr>
      <w:rFonts w:ascii="Times New Roman" w:hAnsi="Times New Roman" w:eastAsia="Times New Roman"/>
      <w:sz w:val="24"/>
      <w:szCs w:val="24"/>
    </w:rPr>
  </w:style>
  <w:style w:type="paragraph" w:styleId="Header">
    <w:name w:val="Header"/>
    <w:basedOn w:val="Normal"/>
    <w:link w:val="EncabezadoCar1"/>
    <w:uiPriority w:val="99"/>
    <w:semiHidden/>
    <w:unhideWhenUsed/>
    <w:rsid w:val="00614532"/>
    <w:pPr>
      <w:tabs>
        <w:tab w:val="center" w:pos="4252" w:leader="none"/>
        <w:tab w:val="right" w:pos="8504" w:leader="none"/>
      </w:tabs>
      <w:spacing w:lineRule="auto" w:line="240" w:before="0" w:after="0"/>
    </w:pPr>
    <w:rPr/>
  </w:style>
  <w:style w:type="paragraph" w:styleId="TextBodyIndent" w:customStyle="1">
    <w:name w:val="Text Body Indent"/>
    <w:basedOn w:val="Normal"/>
    <w:rsid w:val="003b3d88"/>
    <w:pPr>
      <w:spacing w:lineRule="auto" w:line="240" w:before="0" w:after="0"/>
      <w:ind w:firstLine="709"/>
      <w:jc w:val="both"/>
    </w:pPr>
    <w:rPr>
      <w:rFonts w:ascii="Times New Roman" w:hAnsi="Times New Roman" w:eastAsia="Times New Roman"/>
      <w:sz w:val="24"/>
      <w:szCs w:val="24"/>
    </w:rPr>
  </w:style>
  <w:style w:type="paragraph" w:styleId="Prrafodelista1" w:customStyle="1">
    <w:name w:val="Párrafo de lista1"/>
    <w:basedOn w:val="Normal"/>
    <w:qFormat/>
    <w:rsid w:val="003b3d88"/>
    <w:pPr>
      <w:ind w:left="720" w:hanging="0"/>
    </w:pPr>
    <w:rPr>
      <w:rFonts w:eastAsia="Lucida Sans Unicode" w:cs="Calibri"/>
    </w:rPr>
  </w:style>
  <w:style w:type="paragraph" w:styleId="Footer">
    <w:name w:val="Footer"/>
    <w:basedOn w:val="Normal"/>
    <w:link w:val="PiedepginaCar1"/>
    <w:uiPriority w:val="99"/>
    <w:semiHidden/>
    <w:unhideWhenUsed/>
    <w:rsid w:val="00614532"/>
    <w:pPr>
      <w:tabs>
        <w:tab w:val="center" w:pos="4252" w:leader="none"/>
        <w:tab w:val="right" w:pos="8504" w:leader="none"/>
      </w:tabs>
      <w:spacing w:lineRule="auto" w:line="240" w:before="0" w:after="0"/>
    </w:pPr>
    <w:rPr/>
  </w:style>
  <w:style w:type="paragraph" w:styleId="BalloonText">
    <w:name w:val="Balloon Text"/>
    <w:basedOn w:val="Normal"/>
    <w:qFormat/>
    <w:rsid w:val="003b3d88"/>
    <w:pPr>
      <w:spacing w:lineRule="auto" w:line="240" w:before="0" w:after="0"/>
    </w:pPr>
    <w:rPr>
      <w:rFonts w:ascii="Tahoma" w:hAnsi="Tahoma" w:cs="Tahoma"/>
      <w:sz w:val="16"/>
      <w:szCs w:val="16"/>
    </w:rPr>
  </w:style>
  <w:style w:type="numbering" w:styleId="NoList" w:default="1">
    <w:name w:val="No List"/>
    <w:uiPriority w:val="99"/>
    <w:semiHidden/>
    <w:unhideWhenUsed/>
  </w:style>
  <w:style w:type="numbering" w:styleId="WW8Num1" w:customStyle="1">
    <w:name w:val="WW8Num1"/>
    <w:rsid w:val="003b3d88"/>
  </w:style>
  <w:style w:type="numbering" w:styleId="WW8Num2" w:customStyle="1">
    <w:name w:val="WW8Num2"/>
    <w:rsid w:val="003b3d88"/>
  </w:style>
  <w:style w:type="numbering" w:styleId="WW8Num3" w:customStyle="1">
    <w:name w:val="WW8Num3"/>
    <w:rsid w:val="003b3d88"/>
  </w:style>
  <w:style w:type="numbering" w:styleId="WW8Num4" w:customStyle="1">
    <w:name w:val="WW8Num4"/>
    <w:rsid w:val="003b3d88"/>
  </w:style>
  <w:style w:type="numbering" w:styleId="WW8Num5" w:customStyle="1">
    <w:name w:val="WW8Num5"/>
    <w:rsid w:val="003b3d88"/>
  </w:style>
  <w:style w:type="numbering" w:styleId="WW8Num6" w:customStyle="1">
    <w:name w:val="WW8Num6"/>
    <w:rsid w:val="003b3d88"/>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scultural@alhamadegranada.es"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LibreOffice/4.4.3.2$Linux_X86_64 LibreOffice_project/40m0$Build-2</Application>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2016-09-20T10:17:00Z</dcterms:created>
  <dc:creator>Marisa Viruez</dc:creator>
  <dc:language>es-ES</dc:language>
  <cp:lastModifiedBy>Juanma Martín</cp:lastModifiedBy>
  <cp:lastPrinted>2016-09-20T09:11:00Z</cp:lastPrinted>
  <dcterms:modified xsi:type="dcterms:W3CDTF">2016-09-20T16:36:34Z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